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jc w:val="center"/>
        <w:rPr/>
      </w:pPr>
      <w:r w:rsidDel="00000000" w:rsidR="00000000" w:rsidRPr="00000000">
        <w:rPr>
          <w:rtl w:val="0"/>
        </w:rPr>
        <w:t xml:space="preserve">Sample Welding Procedure Specification (WPS) Form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  <w:t xml:space="preserve">For SAW, SMAW, GMAW, GTAW, FCAW</w:t>
      </w:r>
    </w:p>
    <w:tbl>
      <w:tblPr>
        <w:tblStyle w:val="Table1"/>
        <w:tblW w:w="96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340"/>
        <w:gridCol w:w="1665"/>
        <w:gridCol w:w="3750"/>
        <w:tblGridChange w:id="0">
          <w:tblGrid>
            <w:gridCol w:w="1935"/>
            <w:gridCol w:w="2340"/>
            <w:gridCol w:w="1665"/>
            <w:gridCol w:w="375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Company: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Approved By: (Instructor’s Name)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WPS Number: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Welding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Type(s)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[Manual, Semiautomatic, Automatic, Robotic, Mechanized]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7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465"/>
        <w:gridCol w:w="4575"/>
        <w:tblGridChange w:id="0">
          <w:tblGrid>
            <w:gridCol w:w="2340"/>
            <w:gridCol w:w="2340"/>
            <w:gridCol w:w="465"/>
            <w:gridCol w:w="4575"/>
          </w:tblGrid>
        </w:tblGridChange>
      </w:tblGrid>
      <w:tr>
        <w:trPr>
          <w:trHeight w:val="27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Joint Details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BASE &amp; FILLER METALS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Material Type: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Thickness of Metal: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Wire Type: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Filler Metal Size: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Bead Height: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POSITIONS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Preheat: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Position: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Fillet/Groove: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SHIELDING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Gas(es):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Flow Rate: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Sketches, production drawings, welding symbols or written description should show general arrangement of the parts of the weld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305.0" w:type="dxa"/>
        <w:jc w:val="left"/>
        <w:tblInd w:w="-3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2385"/>
        <w:gridCol w:w="345"/>
        <w:gridCol w:w="2430"/>
        <w:gridCol w:w="2385"/>
        <w:tblGridChange w:id="0">
          <w:tblGrid>
            <w:gridCol w:w="2760"/>
            <w:gridCol w:w="2385"/>
            <w:gridCol w:w="345"/>
            <w:gridCol w:w="2430"/>
            <w:gridCol w:w="238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ELECTRICAL CHARACTERISTICS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VARIABLES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Transfer Mode: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Number of Passes: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Polarity: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Technique: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Push/Pull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Voltage: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CTWD (STD):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Wire Feed Speed (WFS):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Speed (STD) (in/min):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Angle (Range):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Angle (Range):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99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